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45886" w:rsidRPr="002E7139" w:rsidP="00C45886">
      <w:pPr>
        <w:pStyle w:val="Heading1"/>
        <w:ind w:firstLine="540"/>
        <w:jc w:val="right"/>
        <w:rPr>
          <w:bCs/>
          <w:color w:val="0D0D0D" w:themeColor="text1" w:themeTint="F2"/>
          <w:sz w:val="20"/>
        </w:rPr>
      </w:pPr>
      <w:r>
        <w:rPr>
          <w:bCs/>
          <w:color w:val="0D0D0D" w:themeColor="text1" w:themeTint="F2"/>
          <w:sz w:val="20"/>
        </w:rPr>
        <w:t>Дело № 2-2729</w:t>
      </w:r>
      <w:r w:rsidRPr="002E7139">
        <w:rPr>
          <w:bCs/>
          <w:color w:val="0D0D0D" w:themeColor="text1" w:themeTint="F2"/>
          <w:sz w:val="20"/>
        </w:rPr>
        <w:t>-2111/2026</w:t>
      </w:r>
    </w:p>
    <w:p w:rsidR="00C45886" w:rsidP="00C45886">
      <w:pPr>
        <w:ind w:right="-143" w:firstLine="540"/>
        <w:jc w:val="right"/>
        <w:rPr>
          <w:rFonts w:ascii="Tahoma" w:hAnsi="Tahoma" w:cs="Tahoma"/>
          <w:b/>
          <w:bCs/>
          <w:sz w:val="20"/>
          <w:szCs w:val="20"/>
        </w:rPr>
      </w:pPr>
      <w:r w:rsidRPr="002E7139">
        <w:rPr>
          <w:b/>
          <w:bCs/>
          <w:sz w:val="20"/>
          <w:szCs w:val="20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86MS0051-01-2026-003781-45</w:t>
      </w:r>
    </w:p>
    <w:p w:rsidR="00C45886" w:rsidRPr="002E7139" w:rsidP="00C45886">
      <w:pPr>
        <w:ind w:right="-143"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РЕШЕНИЕ</w:t>
      </w:r>
    </w:p>
    <w:p w:rsidR="00C45886" w:rsidRPr="002E7139" w:rsidP="00C45886">
      <w:pPr>
        <w:ind w:firstLine="540"/>
        <w:jc w:val="center"/>
        <w:rPr>
          <w:b/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ИМЕНЕМ РОССИЙСКОЙ ФЕДЕРАЦИИ</w:t>
      </w:r>
    </w:p>
    <w:p w:rsidR="00C45886" w:rsidRPr="002E7139" w:rsidP="00C45886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г. Нижневартовск</w:t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</w:r>
      <w:r w:rsidRPr="002E7139">
        <w:rPr>
          <w:color w:val="0D0D0D" w:themeColor="text1" w:themeTint="F2"/>
          <w:sz w:val="25"/>
          <w:szCs w:val="25"/>
        </w:rPr>
        <w:tab/>
        <w:t xml:space="preserve">          24 августа 2026 года</w:t>
      </w:r>
    </w:p>
    <w:p w:rsidR="00C45886" w:rsidRPr="002E7139" w:rsidP="00C45886">
      <w:pPr>
        <w:widowControl w:val="0"/>
        <w:ind w:firstLine="540"/>
        <w:jc w:val="both"/>
        <w:rPr>
          <w:color w:val="262626" w:themeColor="text1" w:themeTint="D9"/>
          <w:sz w:val="25"/>
          <w:szCs w:val="25"/>
        </w:rPr>
      </w:pPr>
      <w:r w:rsidRPr="002E7139">
        <w:rPr>
          <w:color w:val="262626" w:themeColor="text1" w:themeTint="D9"/>
          <w:sz w:val="25"/>
          <w:szCs w:val="25"/>
        </w:rPr>
        <w:t>Мировой судья судебного участка № 1 Нижневартовского</w:t>
      </w:r>
      <w:r w:rsidRPr="002E7139">
        <w:rPr>
          <w:color w:val="262626" w:themeColor="text1" w:themeTint="D9"/>
          <w:sz w:val="25"/>
          <w:szCs w:val="25"/>
        </w:rPr>
        <w:t xml:space="preserve"> судебного района города окружного значения Нижневартовска ХМАО – Югры, Вдовина О.В.,</w:t>
      </w:r>
    </w:p>
    <w:p w:rsidR="00C45886" w:rsidRPr="002E7139" w:rsidP="00C45886">
      <w:pPr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при секретаре Лебедевой М.В.,</w:t>
      </w:r>
    </w:p>
    <w:p w:rsidR="00C45886" w:rsidRPr="002E7139" w:rsidP="00C45886">
      <w:pPr>
        <w:ind w:firstLine="540"/>
        <w:jc w:val="both"/>
        <w:rPr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 xml:space="preserve"> рассмотрев в открытом судебном заседании гражданское дело по иску </w:t>
      </w:r>
      <w:r w:rsidRPr="002E7139">
        <w:rPr>
          <w:sz w:val="25"/>
          <w:szCs w:val="25"/>
        </w:rPr>
        <w:t xml:space="preserve">Югорского фонда  капитального ремонта многоквартирных домов к </w:t>
      </w:r>
      <w:r>
        <w:rPr>
          <w:sz w:val="25"/>
          <w:szCs w:val="25"/>
        </w:rPr>
        <w:t>Шокурову  Ю</w:t>
      </w:r>
      <w:r>
        <w:rPr>
          <w:sz w:val="25"/>
          <w:szCs w:val="25"/>
        </w:rPr>
        <w:t xml:space="preserve">рию Ивановичу  </w:t>
      </w:r>
      <w:r w:rsidRPr="002E7139">
        <w:rPr>
          <w:sz w:val="25"/>
          <w:szCs w:val="25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C45886" w:rsidRPr="002E7139" w:rsidP="00C45886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Руководствуясь ст. ст. 194-199 ГПК РФ, мировой судья, </w:t>
      </w:r>
    </w:p>
    <w:p w:rsidR="00C45886" w:rsidRPr="002E7139" w:rsidP="00C45886">
      <w:pPr>
        <w:ind w:firstLine="540"/>
        <w:jc w:val="center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РЕШИЛ:</w:t>
      </w:r>
    </w:p>
    <w:p w:rsidR="00C45886" w:rsidRPr="002E7139" w:rsidP="00C45886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Исковые требования Югорского фонда капитального ремонта многоквартирных домов к </w:t>
      </w:r>
      <w:r>
        <w:rPr>
          <w:sz w:val="25"/>
          <w:szCs w:val="25"/>
        </w:rPr>
        <w:t>Шокурову  Юрию Ивановичу</w:t>
      </w:r>
      <w:r w:rsidRPr="002E7139">
        <w:rPr>
          <w:bCs/>
          <w:color w:val="0D0D0D" w:themeColor="text1" w:themeTint="F2"/>
          <w:sz w:val="25"/>
          <w:szCs w:val="25"/>
        </w:rPr>
        <w:t xml:space="preserve"> о взыскании задолженности по взносам на капитальный ремонт общего имущества в многоквартирном доме и пени, удовлетворить частично.</w:t>
      </w:r>
    </w:p>
    <w:p w:rsidR="00C45886" w:rsidRPr="002E7139" w:rsidP="00C45886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 xml:space="preserve">Взыскать с </w:t>
      </w:r>
      <w:r>
        <w:rPr>
          <w:sz w:val="25"/>
          <w:szCs w:val="25"/>
        </w:rPr>
        <w:t xml:space="preserve">Шокурова </w:t>
      </w:r>
      <w:r>
        <w:rPr>
          <w:sz w:val="25"/>
          <w:szCs w:val="25"/>
        </w:rPr>
        <w:t xml:space="preserve"> Юрия</w:t>
      </w:r>
      <w:r>
        <w:rPr>
          <w:sz w:val="25"/>
          <w:szCs w:val="25"/>
        </w:rPr>
        <w:t xml:space="preserve"> Ивановича</w:t>
      </w:r>
      <w:r w:rsidRPr="002E7139">
        <w:rPr>
          <w:sz w:val="25"/>
          <w:szCs w:val="25"/>
        </w:rPr>
        <w:t xml:space="preserve"> (СНИЛС </w:t>
      </w:r>
      <w:r>
        <w:rPr>
          <w:sz w:val="25"/>
          <w:szCs w:val="25"/>
        </w:rPr>
        <w:t>…..</w:t>
      </w:r>
      <w:r w:rsidRPr="002E7139">
        <w:rPr>
          <w:sz w:val="25"/>
          <w:szCs w:val="25"/>
        </w:rPr>
        <w:t xml:space="preserve">) </w:t>
      </w:r>
      <w:r w:rsidRPr="002E7139">
        <w:rPr>
          <w:bCs/>
          <w:color w:val="0D0D0D" w:themeColor="text1" w:themeTint="F2"/>
          <w:sz w:val="25"/>
          <w:szCs w:val="25"/>
        </w:rPr>
        <w:t>в пользу Югорского фонда капитального ремонта многоквартирных домов (ИНН 8601999247) задолженность   по оплате взносов за капитальный ремонт общего имущества в многоквартирном доме за жилое помещение, расположенное по</w:t>
      </w:r>
      <w:r w:rsidRPr="002E7139">
        <w:rPr>
          <w:bCs/>
          <w:color w:val="0D0D0D" w:themeColor="text1" w:themeTint="F2"/>
          <w:sz w:val="25"/>
          <w:szCs w:val="25"/>
        </w:rPr>
        <w:t xml:space="preserve"> адресу </w:t>
      </w:r>
      <w:r>
        <w:rPr>
          <w:bCs/>
          <w:color w:val="0D0D0D" w:themeColor="text1" w:themeTint="F2"/>
          <w:sz w:val="25"/>
          <w:szCs w:val="25"/>
        </w:rPr>
        <w:t>…..</w:t>
      </w:r>
      <w:r w:rsidRPr="002E7139">
        <w:rPr>
          <w:bCs/>
          <w:color w:val="0D0D0D" w:themeColor="text1" w:themeTint="F2"/>
          <w:sz w:val="25"/>
          <w:szCs w:val="25"/>
        </w:rPr>
        <w:t xml:space="preserve">  за период с 01.05.2023 по 3</w:t>
      </w:r>
      <w:r>
        <w:rPr>
          <w:bCs/>
          <w:color w:val="0D0D0D" w:themeColor="text1" w:themeTint="F2"/>
          <w:sz w:val="25"/>
          <w:szCs w:val="25"/>
        </w:rPr>
        <w:t>0.04.2025</w:t>
      </w:r>
      <w:r w:rsidRPr="002E7139">
        <w:rPr>
          <w:bCs/>
          <w:color w:val="0D0D0D" w:themeColor="text1" w:themeTint="F2"/>
          <w:sz w:val="25"/>
          <w:szCs w:val="25"/>
        </w:rPr>
        <w:t xml:space="preserve"> </w:t>
      </w:r>
      <w:r w:rsidRPr="002E7139">
        <w:rPr>
          <w:bCs/>
          <w:color w:val="0D0D0D" w:themeColor="text1" w:themeTint="F2"/>
          <w:sz w:val="25"/>
          <w:szCs w:val="25"/>
        </w:rPr>
        <w:t>года  в</w:t>
      </w:r>
      <w:r w:rsidRPr="002E7139">
        <w:rPr>
          <w:bCs/>
          <w:color w:val="0D0D0D" w:themeColor="text1" w:themeTint="F2"/>
          <w:sz w:val="25"/>
          <w:szCs w:val="25"/>
        </w:rPr>
        <w:t xml:space="preserve"> размере </w:t>
      </w:r>
      <w:r>
        <w:rPr>
          <w:bCs/>
          <w:color w:val="0D0D0D" w:themeColor="text1" w:themeTint="F2"/>
          <w:sz w:val="25"/>
          <w:szCs w:val="25"/>
        </w:rPr>
        <w:t xml:space="preserve">4838,25 </w:t>
      </w:r>
      <w:r w:rsidRPr="002E7139">
        <w:rPr>
          <w:bCs/>
          <w:color w:val="0D0D0D" w:themeColor="text1" w:themeTint="F2"/>
          <w:sz w:val="25"/>
          <w:szCs w:val="25"/>
        </w:rPr>
        <w:t xml:space="preserve"> рубл</w:t>
      </w:r>
      <w:r>
        <w:rPr>
          <w:bCs/>
          <w:color w:val="0D0D0D" w:themeColor="text1" w:themeTint="F2"/>
          <w:sz w:val="25"/>
          <w:szCs w:val="25"/>
        </w:rPr>
        <w:t>ей</w:t>
      </w:r>
      <w:r w:rsidRPr="002E7139">
        <w:rPr>
          <w:bCs/>
          <w:color w:val="0D0D0D" w:themeColor="text1" w:themeTint="F2"/>
          <w:sz w:val="25"/>
          <w:szCs w:val="25"/>
        </w:rPr>
        <w:t xml:space="preserve">,  </w:t>
      </w:r>
      <w:r w:rsidRPr="002E7139">
        <w:rPr>
          <w:bCs/>
          <w:sz w:val="25"/>
          <w:szCs w:val="25"/>
        </w:rPr>
        <w:t xml:space="preserve">пени за просрочку обязательств по уплате взноса на капитальный ремонт за период с 10.07.2023 по </w:t>
      </w:r>
      <w:r>
        <w:rPr>
          <w:bCs/>
          <w:sz w:val="25"/>
          <w:szCs w:val="25"/>
        </w:rPr>
        <w:t>25.05.2025</w:t>
      </w:r>
      <w:r w:rsidRPr="002E7139">
        <w:rPr>
          <w:bCs/>
          <w:sz w:val="25"/>
          <w:szCs w:val="25"/>
        </w:rPr>
        <w:t xml:space="preserve"> в размере </w:t>
      </w:r>
      <w:r>
        <w:rPr>
          <w:bCs/>
          <w:sz w:val="25"/>
          <w:szCs w:val="25"/>
        </w:rPr>
        <w:t>409,12</w:t>
      </w:r>
      <w:r w:rsidRPr="002E7139">
        <w:rPr>
          <w:bCs/>
          <w:sz w:val="25"/>
          <w:szCs w:val="25"/>
        </w:rPr>
        <w:t xml:space="preserve"> рублей, </w:t>
      </w:r>
      <w:r w:rsidRPr="002E7139">
        <w:rPr>
          <w:bCs/>
          <w:color w:val="0D0D0D" w:themeColor="text1" w:themeTint="F2"/>
          <w:sz w:val="25"/>
          <w:szCs w:val="25"/>
        </w:rPr>
        <w:t xml:space="preserve"> а </w:t>
      </w:r>
      <w:r w:rsidRPr="002E7139">
        <w:rPr>
          <w:bCs/>
          <w:color w:val="0D0D0D" w:themeColor="text1" w:themeTint="F2"/>
          <w:sz w:val="25"/>
          <w:szCs w:val="25"/>
        </w:rPr>
        <w:t xml:space="preserve">также расходы по уплате государственной пошлины в размере </w:t>
      </w:r>
      <w:r>
        <w:rPr>
          <w:bCs/>
          <w:color w:val="0D0D0D" w:themeColor="text1" w:themeTint="F2"/>
          <w:sz w:val="25"/>
          <w:szCs w:val="25"/>
        </w:rPr>
        <w:t>912,00</w:t>
      </w:r>
      <w:r w:rsidRPr="002E7139">
        <w:rPr>
          <w:bCs/>
          <w:color w:val="0D0D0D" w:themeColor="text1" w:themeTint="F2"/>
          <w:sz w:val="25"/>
          <w:szCs w:val="25"/>
        </w:rPr>
        <w:t xml:space="preserve">  рублей,  всего взыскать </w:t>
      </w:r>
      <w:r>
        <w:rPr>
          <w:bCs/>
          <w:color w:val="0D0D0D" w:themeColor="text1" w:themeTint="F2"/>
          <w:sz w:val="25"/>
          <w:szCs w:val="25"/>
        </w:rPr>
        <w:t>6159,37</w:t>
      </w:r>
      <w:r w:rsidRPr="002E7139">
        <w:rPr>
          <w:bCs/>
          <w:color w:val="0D0D0D" w:themeColor="text1" w:themeTint="F2"/>
          <w:sz w:val="25"/>
          <w:szCs w:val="25"/>
        </w:rPr>
        <w:t xml:space="preserve"> рублей.</w:t>
      </w:r>
    </w:p>
    <w:p w:rsidR="00C45886" w:rsidRPr="002E7139" w:rsidP="00C45886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В остальной части исковых требований отказать.</w:t>
      </w:r>
    </w:p>
    <w:p w:rsidR="00C45886" w:rsidRPr="002E7139" w:rsidP="00C45886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Разъяснить участвующим в деле лицам, их представителям право подать заявление о составлении мотивирован</w:t>
      </w:r>
      <w:r w:rsidRPr="002E7139">
        <w:rPr>
          <w:color w:val="0D0D0D" w:themeColor="text1" w:themeTint="F2"/>
          <w:sz w:val="25"/>
          <w:szCs w:val="25"/>
        </w:rPr>
        <w:t>ного решения в следующие сроки:</w:t>
      </w:r>
    </w:p>
    <w:p w:rsidR="00C45886" w:rsidRPr="002E7139" w:rsidP="00C45886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45886" w:rsidRPr="002E7139" w:rsidP="00C45886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в течение пятнадцати дней со дня объявления резолютивной части решен</w:t>
      </w:r>
      <w:r w:rsidRPr="002E7139">
        <w:rPr>
          <w:color w:val="0D0D0D" w:themeColor="text1" w:themeTint="F2"/>
          <w:sz w:val="25"/>
          <w:szCs w:val="25"/>
        </w:rPr>
        <w:t>ия суда, если лица, участвующие в деле, их представители не присутствовали в судебном заседании.</w:t>
      </w:r>
    </w:p>
    <w:p w:rsidR="00C45886" w:rsidRPr="002E7139" w:rsidP="00C45886">
      <w:pPr>
        <w:widowControl w:val="0"/>
        <w:ind w:firstLine="540"/>
        <w:jc w:val="both"/>
        <w:rPr>
          <w:color w:val="0D0D0D" w:themeColor="text1" w:themeTint="F2"/>
          <w:sz w:val="25"/>
          <w:szCs w:val="25"/>
        </w:rPr>
      </w:pPr>
      <w:r w:rsidRPr="002E7139">
        <w:rPr>
          <w:color w:val="0D0D0D" w:themeColor="text1" w:themeTint="F2"/>
          <w:sz w:val="25"/>
          <w:szCs w:val="25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45886" w:rsidRPr="002E7139" w:rsidP="00C45886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Реш</w:t>
      </w:r>
      <w:r w:rsidRPr="002E7139">
        <w:rPr>
          <w:bCs/>
          <w:color w:val="0D0D0D" w:themeColor="text1" w:themeTint="F2"/>
          <w:sz w:val="25"/>
          <w:szCs w:val="25"/>
        </w:rPr>
        <w:t>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№1.</w:t>
      </w:r>
    </w:p>
    <w:p w:rsidR="006A3152" w:rsidP="00C45886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</w:p>
    <w:p w:rsidR="00C45886" w:rsidRPr="002E7139" w:rsidP="00C45886">
      <w:pPr>
        <w:ind w:firstLine="540"/>
        <w:jc w:val="both"/>
        <w:rPr>
          <w:bCs/>
          <w:color w:val="0D0D0D" w:themeColor="text1" w:themeTint="F2"/>
          <w:sz w:val="25"/>
          <w:szCs w:val="25"/>
        </w:rPr>
      </w:pPr>
      <w:r w:rsidRPr="002E7139">
        <w:rPr>
          <w:bCs/>
          <w:color w:val="0D0D0D" w:themeColor="text1" w:themeTint="F2"/>
          <w:sz w:val="25"/>
          <w:szCs w:val="25"/>
        </w:rPr>
        <w:t>Мировой судья судебного участка №1</w:t>
      </w:r>
      <w:r w:rsidRPr="002E7139">
        <w:rPr>
          <w:bCs/>
          <w:color w:val="0D0D0D" w:themeColor="text1" w:themeTint="F2"/>
          <w:sz w:val="25"/>
          <w:szCs w:val="25"/>
        </w:rPr>
        <w:tab/>
      </w:r>
      <w:r w:rsidRPr="002E7139">
        <w:rPr>
          <w:bCs/>
          <w:color w:val="0D0D0D" w:themeColor="text1" w:themeTint="F2"/>
          <w:sz w:val="25"/>
          <w:szCs w:val="25"/>
        </w:rPr>
        <w:tab/>
        <w:t xml:space="preserve">                     </w:t>
      </w:r>
      <w:r>
        <w:rPr>
          <w:bCs/>
          <w:color w:val="0D0D0D" w:themeColor="text1" w:themeTint="F2"/>
          <w:sz w:val="25"/>
          <w:szCs w:val="25"/>
        </w:rPr>
        <w:t xml:space="preserve">          </w:t>
      </w:r>
      <w:r w:rsidRPr="002E7139">
        <w:rPr>
          <w:bCs/>
          <w:color w:val="0D0D0D" w:themeColor="text1" w:themeTint="F2"/>
          <w:sz w:val="25"/>
          <w:szCs w:val="25"/>
        </w:rPr>
        <w:t xml:space="preserve"> О.В.Вдовина</w:t>
      </w:r>
    </w:p>
    <w:p w:rsidR="00C45886" w:rsidP="00C45886"/>
    <w:p w:rsidR="00D170E5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86"/>
    <w:rsid w:val="002E7139"/>
    <w:rsid w:val="006A3152"/>
    <w:rsid w:val="00C45886"/>
    <w:rsid w:val="00D170E5"/>
    <w:rsid w:val="00EE666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93E544-4811-4022-AE7F-61D8A8CA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C45886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C4588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